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CD92D7" w14:textId="663A2ACC" w:rsidR="00200DEB" w:rsidRPr="00200DEB" w:rsidRDefault="00200DEB" w:rsidP="00200DEB">
      <w:pPr>
        <w:spacing w:line="240" w:lineRule="auto"/>
        <w:rPr>
          <w:rFonts w:ascii="Times New Roman" w:eastAsia="Times New Roman" w:hAnsi="Times New Roman" w:cs="Times New Roman"/>
          <w:sz w:val="24"/>
          <w:szCs w:val="24"/>
          <w:lang w:val="en-GB" w:eastAsia="en-GB"/>
        </w:rPr>
      </w:pPr>
      <w:r w:rsidRPr="00200DEB">
        <w:rPr>
          <w:rFonts w:ascii="Times New Roman" w:eastAsia="Times New Roman" w:hAnsi="Times New Roman" w:cs="Times New Roman"/>
          <w:b/>
          <w:bCs/>
          <w:color w:val="000000"/>
          <w:lang w:val="en-GB" w:eastAsia="en-GB"/>
        </w:rPr>
        <w:t>B.C.</w:t>
      </w:r>
      <w:r w:rsidR="00201125">
        <w:rPr>
          <w:rFonts w:ascii="Times New Roman" w:eastAsia="Times New Roman" w:hAnsi="Times New Roman" w:cs="Times New Roman"/>
          <w:b/>
          <w:bCs/>
          <w:color w:val="000000"/>
          <w:lang w:val="en-GB" w:eastAsia="en-GB"/>
        </w:rPr>
        <w:t>’s</w:t>
      </w:r>
      <w:r w:rsidRPr="00200DEB">
        <w:rPr>
          <w:rFonts w:ascii="Times New Roman" w:eastAsia="Times New Roman" w:hAnsi="Times New Roman" w:cs="Times New Roman"/>
          <w:b/>
          <w:bCs/>
          <w:color w:val="000000"/>
          <w:lang w:val="en-GB" w:eastAsia="en-GB"/>
        </w:rPr>
        <w:t xml:space="preserve"> community benefits agreement is</w:t>
      </w:r>
      <w:r w:rsidR="00201125">
        <w:rPr>
          <w:rFonts w:ascii="Times New Roman" w:eastAsia="Times New Roman" w:hAnsi="Times New Roman" w:cs="Times New Roman"/>
          <w:b/>
          <w:bCs/>
          <w:color w:val="000000"/>
          <w:lang w:val="en-GB" w:eastAsia="en-GB"/>
        </w:rPr>
        <w:t xml:space="preserve"> meeting industry needs for a skilled, diverse and locally employed construction workforce, while contributing positively to workers’ on-site experience</w:t>
      </w:r>
      <w:r w:rsidRPr="00200DEB">
        <w:rPr>
          <w:rFonts w:ascii="Times New Roman" w:eastAsia="Times New Roman" w:hAnsi="Times New Roman" w:cs="Times New Roman"/>
          <w:b/>
          <w:bCs/>
          <w:color w:val="000000"/>
          <w:lang w:val="en-GB" w:eastAsia="en-GB"/>
        </w:rPr>
        <w:t> </w:t>
      </w:r>
    </w:p>
    <w:p w14:paraId="0B253AA2" w14:textId="77777777" w:rsidR="00200DEB" w:rsidRPr="00200DEB" w:rsidRDefault="00200DEB" w:rsidP="00200DEB">
      <w:pPr>
        <w:spacing w:line="240" w:lineRule="auto"/>
        <w:rPr>
          <w:rFonts w:ascii="Times New Roman" w:eastAsia="Times New Roman" w:hAnsi="Times New Roman" w:cs="Times New Roman"/>
          <w:sz w:val="24"/>
          <w:szCs w:val="24"/>
          <w:lang w:val="en-GB" w:eastAsia="en-GB"/>
        </w:rPr>
      </w:pPr>
    </w:p>
    <w:p w14:paraId="2E47018A" w14:textId="2CC0C409" w:rsidR="00200DEB" w:rsidRPr="00200DEB" w:rsidRDefault="00200DEB" w:rsidP="00200DEB">
      <w:pPr>
        <w:spacing w:line="240" w:lineRule="auto"/>
        <w:rPr>
          <w:rFonts w:ascii="Times New Roman" w:eastAsia="Times New Roman" w:hAnsi="Times New Roman" w:cs="Times New Roman"/>
          <w:sz w:val="24"/>
          <w:szCs w:val="24"/>
          <w:lang w:val="en-GB" w:eastAsia="en-GB"/>
        </w:rPr>
      </w:pPr>
      <w:r w:rsidRPr="00200DEB">
        <w:rPr>
          <w:rFonts w:ascii="Times New Roman" w:eastAsia="Times New Roman" w:hAnsi="Times New Roman" w:cs="Times New Roman"/>
          <w:b/>
          <w:bCs/>
          <w:color w:val="000000"/>
          <w:lang w:val="en-GB" w:eastAsia="en-GB"/>
        </w:rPr>
        <w:t>VANCOUVER—</w:t>
      </w:r>
      <w:r w:rsidRPr="00200DEB">
        <w:rPr>
          <w:rFonts w:ascii="Times New Roman" w:eastAsia="Times New Roman" w:hAnsi="Times New Roman" w:cs="Times New Roman"/>
          <w:color w:val="222222"/>
          <w:shd w:val="clear" w:color="auto" w:fill="FFFFFF"/>
          <w:lang w:val="en-GB" w:eastAsia="en-GB"/>
        </w:rPr>
        <w:t>British Columbia Infrastructure Benefits (BCIB)—a unique provincial organization that uses </w:t>
      </w:r>
      <w:r w:rsidR="00902E7A">
        <w:rPr>
          <w:rFonts w:ascii="Times New Roman" w:eastAsia="Times New Roman" w:hAnsi="Times New Roman" w:cs="Times New Roman"/>
          <w:color w:val="222222"/>
          <w:shd w:val="clear" w:color="auto" w:fill="FFFFFF"/>
          <w:lang w:val="en-GB" w:eastAsia="en-GB"/>
        </w:rPr>
        <w:t xml:space="preserve">a </w:t>
      </w:r>
      <w:r w:rsidRPr="00200DEB">
        <w:rPr>
          <w:rFonts w:ascii="Times New Roman" w:eastAsia="Times New Roman" w:hAnsi="Times New Roman" w:cs="Times New Roman"/>
          <w:color w:val="222222"/>
          <w:shd w:val="clear" w:color="auto" w:fill="FFFFFF"/>
          <w:lang w:val="en-GB" w:eastAsia="en-GB"/>
        </w:rPr>
        <w:t xml:space="preserve">community benefits agreement to help workers land </w:t>
      </w:r>
      <w:r w:rsidR="00ED3BEC" w:rsidRPr="00200DEB">
        <w:rPr>
          <w:rFonts w:ascii="Times New Roman" w:eastAsia="Times New Roman" w:hAnsi="Times New Roman" w:cs="Times New Roman"/>
          <w:color w:val="222222"/>
          <w:shd w:val="clear" w:color="auto" w:fill="FFFFFF"/>
          <w:lang w:val="en-GB" w:eastAsia="en-GB"/>
        </w:rPr>
        <w:t>good local</w:t>
      </w:r>
      <w:r w:rsidRPr="00200DEB">
        <w:rPr>
          <w:rFonts w:ascii="Times New Roman" w:eastAsia="Times New Roman" w:hAnsi="Times New Roman" w:cs="Times New Roman"/>
          <w:color w:val="222222"/>
          <w:shd w:val="clear" w:color="auto" w:fill="FFFFFF"/>
          <w:lang w:val="en-GB" w:eastAsia="en-GB"/>
        </w:rPr>
        <w:t xml:space="preserve"> jobs in construction—is succeeding in making its workforce more representative of the province’s population, finds a new report by the </w:t>
      </w:r>
      <w:r w:rsidRPr="00200DEB">
        <w:rPr>
          <w:rFonts w:ascii="Times New Roman" w:eastAsia="Times New Roman" w:hAnsi="Times New Roman" w:cs="Times New Roman"/>
          <w:color w:val="000000"/>
          <w:lang w:val="en-GB" w:eastAsia="en-GB"/>
        </w:rPr>
        <w:t>Canadian Centre for Policy Alternatives (CCPA)</w:t>
      </w:r>
      <w:r w:rsidRPr="00200DEB">
        <w:rPr>
          <w:rFonts w:ascii="Times New Roman" w:eastAsia="Times New Roman" w:hAnsi="Times New Roman" w:cs="Times New Roman"/>
          <w:color w:val="222222"/>
          <w:shd w:val="clear" w:color="auto" w:fill="FFFFFF"/>
          <w:lang w:val="en-GB" w:eastAsia="en-GB"/>
        </w:rPr>
        <w:t>. </w:t>
      </w:r>
    </w:p>
    <w:p w14:paraId="7512D6CF" w14:textId="77777777" w:rsidR="00200DEB" w:rsidRPr="00200DEB" w:rsidRDefault="00200DEB" w:rsidP="00200DEB">
      <w:pPr>
        <w:spacing w:line="240" w:lineRule="auto"/>
        <w:rPr>
          <w:rFonts w:ascii="Times New Roman" w:eastAsia="Times New Roman" w:hAnsi="Times New Roman" w:cs="Times New Roman"/>
          <w:sz w:val="24"/>
          <w:szCs w:val="24"/>
          <w:lang w:val="en-GB" w:eastAsia="en-GB"/>
        </w:rPr>
      </w:pPr>
    </w:p>
    <w:p w14:paraId="6EC7AE92" w14:textId="180EDAC1" w:rsidR="00200DEB" w:rsidRPr="00200DEB" w:rsidRDefault="00200DEB" w:rsidP="00200DEB">
      <w:pPr>
        <w:spacing w:line="240" w:lineRule="auto"/>
        <w:rPr>
          <w:rFonts w:ascii="Times New Roman" w:eastAsia="Times New Roman" w:hAnsi="Times New Roman" w:cs="Times New Roman"/>
          <w:sz w:val="24"/>
          <w:szCs w:val="24"/>
          <w:lang w:val="en-GB" w:eastAsia="en-GB"/>
        </w:rPr>
      </w:pPr>
      <w:r w:rsidRPr="00200DEB">
        <w:rPr>
          <w:rFonts w:ascii="Times New Roman" w:eastAsia="Times New Roman" w:hAnsi="Times New Roman" w:cs="Times New Roman"/>
          <w:i/>
          <w:iCs/>
          <w:color w:val="222222"/>
          <w:shd w:val="clear" w:color="auto" w:fill="FFFFFF"/>
          <w:lang w:val="en-GB" w:eastAsia="en-GB"/>
        </w:rPr>
        <w:t xml:space="preserve">Building Better: The positive impact of </w:t>
      </w:r>
      <w:r w:rsidR="00862C17">
        <w:rPr>
          <w:rFonts w:ascii="Times New Roman" w:eastAsia="Times New Roman" w:hAnsi="Times New Roman" w:cs="Times New Roman"/>
          <w:i/>
          <w:iCs/>
          <w:color w:val="222222"/>
          <w:shd w:val="clear" w:color="auto" w:fill="FFFFFF"/>
          <w:lang w:val="en-GB" w:eastAsia="en-GB"/>
        </w:rPr>
        <w:t xml:space="preserve">a </w:t>
      </w:r>
      <w:r w:rsidRPr="00200DEB">
        <w:rPr>
          <w:rFonts w:ascii="Times New Roman" w:eastAsia="Times New Roman" w:hAnsi="Times New Roman" w:cs="Times New Roman"/>
          <w:i/>
          <w:iCs/>
          <w:color w:val="222222"/>
          <w:shd w:val="clear" w:color="auto" w:fill="FFFFFF"/>
          <w:lang w:val="en-GB" w:eastAsia="en-GB"/>
        </w:rPr>
        <w:t xml:space="preserve">community benefits agreement on the B.C. construction workforce </w:t>
      </w:r>
      <w:r w:rsidRPr="00200DEB">
        <w:rPr>
          <w:rFonts w:ascii="Times New Roman" w:eastAsia="Times New Roman" w:hAnsi="Times New Roman" w:cs="Times New Roman"/>
          <w:color w:val="222222"/>
          <w:shd w:val="clear" w:color="auto" w:fill="FFFFFF"/>
          <w:lang w:val="en-GB" w:eastAsia="en-GB"/>
        </w:rPr>
        <w:t xml:space="preserve">shows </w:t>
      </w:r>
      <w:r w:rsidR="00862C17">
        <w:rPr>
          <w:rFonts w:ascii="Times New Roman" w:eastAsia="Times New Roman" w:hAnsi="Times New Roman" w:cs="Times New Roman"/>
          <w:color w:val="222222"/>
          <w:shd w:val="clear" w:color="auto" w:fill="FFFFFF"/>
          <w:lang w:val="en-GB" w:eastAsia="en-GB"/>
        </w:rPr>
        <w:t xml:space="preserve">how using a </w:t>
      </w:r>
      <w:r w:rsidRPr="00200DEB">
        <w:rPr>
          <w:rFonts w:ascii="Times New Roman" w:eastAsia="Times New Roman" w:hAnsi="Times New Roman" w:cs="Times New Roman"/>
          <w:color w:val="222222"/>
          <w:shd w:val="clear" w:color="auto" w:fill="FFFFFF"/>
          <w:lang w:val="en-GB" w:eastAsia="en-GB"/>
        </w:rPr>
        <w:t>community benefit</w:t>
      </w:r>
      <w:r w:rsidR="00862C17">
        <w:rPr>
          <w:rFonts w:ascii="Times New Roman" w:eastAsia="Times New Roman" w:hAnsi="Times New Roman" w:cs="Times New Roman"/>
          <w:color w:val="222222"/>
          <w:shd w:val="clear" w:color="auto" w:fill="FFFFFF"/>
          <w:lang w:val="en-GB" w:eastAsia="en-GB"/>
        </w:rPr>
        <w:t>s</w:t>
      </w:r>
      <w:r w:rsidRPr="00200DEB">
        <w:rPr>
          <w:rFonts w:ascii="Times New Roman" w:eastAsia="Times New Roman" w:hAnsi="Times New Roman" w:cs="Times New Roman"/>
          <w:color w:val="222222"/>
          <w:shd w:val="clear" w:color="auto" w:fill="FFFFFF"/>
          <w:lang w:val="en-GB" w:eastAsia="en-GB"/>
        </w:rPr>
        <w:t xml:space="preserve"> agreement</w:t>
      </w:r>
      <w:r w:rsidR="00862C17">
        <w:rPr>
          <w:rFonts w:ascii="Times New Roman" w:eastAsia="Times New Roman" w:hAnsi="Times New Roman" w:cs="Times New Roman"/>
          <w:color w:val="222222"/>
          <w:shd w:val="clear" w:color="auto" w:fill="FFFFFF"/>
          <w:lang w:val="en-GB" w:eastAsia="en-GB"/>
        </w:rPr>
        <w:t xml:space="preserve"> </w:t>
      </w:r>
      <w:r w:rsidRPr="00200DEB">
        <w:rPr>
          <w:rFonts w:ascii="Times New Roman" w:eastAsia="Times New Roman" w:hAnsi="Times New Roman" w:cs="Times New Roman"/>
          <w:color w:val="222222"/>
          <w:shd w:val="clear" w:color="auto" w:fill="FFFFFF"/>
          <w:lang w:val="en-GB" w:eastAsia="en-GB"/>
        </w:rPr>
        <w:t xml:space="preserve">in construction </w:t>
      </w:r>
      <w:r w:rsidR="00862C17">
        <w:rPr>
          <w:rFonts w:ascii="Times New Roman" w:eastAsia="Times New Roman" w:hAnsi="Times New Roman" w:cs="Times New Roman"/>
          <w:color w:val="222222"/>
          <w:shd w:val="clear" w:color="auto" w:fill="FFFFFF"/>
          <w:lang w:val="en-GB" w:eastAsia="en-GB"/>
        </w:rPr>
        <w:t>employment</w:t>
      </w:r>
      <w:r w:rsidRPr="00200DEB">
        <w:rPr>
          <w:rFonts w:ascii="Times New Roman" w:eastAsia="Times New Roman" w:hAnsi="Times New Roman" w:cs="Times New Roman"/>
          <w:color w:val="222222"/>
          <w:shd w:val="clear" w:color="auto" w:fill="FFFFFF"/>
          <w:lang w:val="en-GB" w:eastAsia="en-GB"/>
        </w:rPr>
        <w:t xml:space="preserve"> </w:t>
      </w:r>
      <w:r w:rsidR="00862C17">
        <w:rPr>
          <w:rFonts w:ascii="Times New Roman" w:eastAsia="Times New Roman" w:hAnsi="Times New Roman" w:cs="Times New Roman"/>
          <w:color w:val="222222"/>
          <w:shd w:val="clear" w:color="auto" w:fill="FFFFFF"/>
          <w:lang w:val="en-GB" w:eastAsia="en-GB"/>
        </w:rPr>
        <w:t>helps</w:t>
      </w:r>
      <w:r w:rsidRPr="00200DEB">
        <w:rPr>
          <w:rFonts w:ascii="Times New Roman" w:eastAsia="Times New Roman" w:hAnsi="Times New Roman" w:cs="Times New Roman"/>
          <w:color w:val="222222"/>
          <w:shd w:val="clear" w:color="auto" w:fill="FFFFFF"/>
          <w:lang w:val="en-GB" w:eastAsia="en-GB"/>
        </w:rPr>
        <w:t xml:space="preserve"> </w:t>
      </w:r>
      <w:r w:rsidR="00902E7A">
        <w:rPr>
          <w:rFonts w:ascii="Times New Roman" w:eastAsia="Times New Roman" w:hAnsi="Times New Roman" w:cs="Times New Roman"/>
          <w:color w:val="222222"/>
          <w:shd w:val="clear" w:color="auto" w:fill="FFFFFF"/>
          <w:lang w:val="en-GB" w:eastAsia="en-GB"/>
        </w:rPr>
        <w:t xml:space="preserve">address the industry’s chronic shortage of skilled workers, </w:t>
      </w:r>
      <w:r w:rsidRPr="00200DEB">
        <w:rPr>
          <w:rFonts w:ascii="Times New Roman" w:eastAsia="Times New Roman" w:hAnsi="Times New Roman" w:cs="Times New Roman"/>
          <w:color w:val="222222"/>
          <w:shd w:val="clear" w:color="auto" w:fill="FFFFFF"/>
          <w:lang w:val="en-GB" w:eastAsia="en-GB"/>
        </w:rPr>
        <w:t>diversify</w:t>
      </w:r>
      <w:r w:rsidR="00902E7A">
        <w:rPr>
          <w:rFonts w:ascii="Times New Roman" w:eastAsia="Times New Roman" w:hAnsi="Times New Roman" w:cs="Times New Roman"/>
          <w:color w:val="222222"/>
          <w:shd w:val="clear" w:color="auto" w:fill="FFFFFF"/>
          <w:lang w:val="en-GB" w:eastAsia="en-GB"/>
        </w:rPr>
        <w:t xml:space="preserve"> the</w:t>
      </w:r>
      <w:r w:rsidRPr="00200DEB">
        <w:rPr>
          <w:rFonts w:ascii="Times New Roman" w:eastAsia="Times New Roman" w:hAnsi="Times New Roman" w:cs="Times New Roman"/>
          <w:color w:val="222222"/>
          <w:shd w:val="clear" w:color="auto" w:fill="FFFFFF"/>
          <w:lang w:val="en-GB" w:eastAsia="en-GB"/>
        </w:rPr>
        <w:t xml:space="preserve"> workforce and </w:t>
      </w:r>
      <w:r w:rsidR="00902E7A">
        <w:rPr>
          <w:rFonts w:ascii="Times New Roman" w:eastAsia="Times New Roman" w:hAnsi="Times New Roman" w:cs="Times New Roman"/>
          <w:color w:val="222222"/>
          <w:shd w:val="clear" w:color="auto" w:fill="FFFFFF"/>
          <w:lang w:val="en-GB" w:eastAsia="en-GB"/>
        </w:rPr>
        <w:t>provide substantial</w:t>
      </w:r>
      <w:r w:rsidRPr="00200DEB">
        <w:rPr>
          <w:rFonts w:ascii="Times New Roman" w:eastAsia="Times New Roman" w:hAnsi="Times New Roman" w:cs="Times New Roman"/>
          <w:color w:val="222222"/>
          <w:shd w:val="clear" w:color="auto" w:fill="FFFFFF"/>
          <w:lang w:val="en-GB" w:eastAsia="en-GB"/>
        </w:rPr>
        <w:t xml:space="preserve"> local economic benefit</w:t>
      </w:r>
      <w:r w:rsidR="00902E7A">
        <w:rPr>
          <w:rFonts w:ascii="Times New Roman" w:eastAsia="Times New Roman" w:hAnsi="Times New Roman" w:cs="Times New Roman"/>
          <w:color w:val="222222"/>
          <w:shd w:val="clear" w:color="auto" w:fill="FFFFFF"/>
          <w:lang w:val="en-GB" w:eastAsia="en-GB"/>
        </w:rPr>
        <w:t>s by giving priority to hiring from communities where its projects are located</w:t>
      </w:r>
      <w:r w:rsidRPr="00200DEB">
        <w:rPr>
          <w:rFonts w:ascii="Times New Roman" w:eastAsia="Times New Roman" w:hAnsi="Times New Roman" w:cs="Times New Roman"/>
          <w:color w:val="222222"/>
          <w:shd w:val="clear" w:color="auto" w:fill="FFFFFF"/>
          <w:lang w:val="en-GB" w:eastAsia="en-GB"/>
        </w:rPr>
        <w:t>.</w:t>
      </w:r>
    </w:p>
    <w:p w14:paraId="7D80FC1D" w14:textId="77777777" w:rsidR="00200DEB" w:rsidRPr="00200DEB" w:rsidRDefault="00200DEB" w:rsidP="00200DEB">
      <w:pPr>
        <w:spacing w:line="240" w:lineRule="auto"/>
        <w:rPr>
          <w:rFonts w:ascii="Times New Roman" w:eastAsia="Times New Roman" w:hAnsi="Times New Roman" w:cs="Times New Roman"/>
          <w:sz w:val="24"/>
          <w:szCs w:val="24"/>
          <w:lang w:val="en-GB" w:eastAsia="en-GB"/>
        </w:rPr>
      </w:pPr>
    </w:p>
    <w:p w14:paraId="5854E616" w14:textId="7C647CB7" w:rsidR="00200DEB" w:rsidRPr="00200DEB" w:rsidRDefault="00200DEB" w:rsidP="00200DEB">
      <w:pPr>
        <w:spacing w:line="240" w:lineRule="auto"/>
        <w:rPr>
          <w:rFonts w:ascii="Times New Roman" w:eastAsia="Times New Roman" w:hAnsi="Times New Roman" w:cs="Times New Roman"/>
          <w:sz w:val="24"/>
          <w:szCs w:val="24"/>
          <w:lang w:val="en-GB" w:eastAsia="en-GB"/>
        </w:rPr>
      </w:pPr>
      <w:r w:rsidRPr="00200DEB">
        <w:rPr>
          <w:rFonts w:ascii="Times New Roman" w:eastAsia="Times New Roman" w:hAnsi="Times New Roman" w:cs="Times New Roman"/>
          <w:color w:val="222222"/>
          <w:shd w:val="clear" w:color="auto" w:fill="FFFFFF"/>
          <w:lang w:val="en-GB" w:eastAsia="en-GB"/>
        </w:rPr>
        <w:t>“The tools the BCIB are using to provide better local jobs in the construction industry are working,” says report author John Calvert. “It’s helping to counteract a toxic worksite culture that can be hostile to new workers who are women, Indigenous or racialized. It’s helping construction workers land better paying, unionized jobs. And that’s helping local economies.”</w:t>
      </w:r>
    </w:p>
    <w:p w14:paraId="4C0BB614" w14:textId="77777777" w:rsidR="00200DEB" w:rsidRPr="00200DEB" w:rsidRDefault="00200DEB" w:rsidP="00200DEB">
      <w:pPr>
        <w:spacing w:line="240" w:lineRule="auto"/>
        <w:rPr>
          <w:rFonts w:ascii="Times New Roman" w:eastAsia="Times New Roman" w:hAnsi="Times New Roman" w:cs="Times New Roman"/>
          <w:sz w:val="24"/>
          <w:szCs w:val="24"/>
          <w:lang w:val="en-GB" w:eastAsia="en-GB"/>
        </w:rPr>
      </w:pPr>
    </w:p>
    <w:p w14:paraId="7855002B" w14:textId="689ED7D7" w:rsidR="00200DEB" w:rsidRPr="00200DEB" w:rsidRDefault="00200DEB" w:rsidP="00200DEB">
      <w:pPr>
        <w:spacing w:line="240" w:lineRule="auto"/>
        <w:rPr>
          <w:rFonts w:ascii="Times New Roman" w:eastAsia="Times New Roman" w:hAnsi="Times New Roman" w:cs="Times New Roman"/>
          <w:sz w:val="24"/>
          <w:szCs w:val="24"/>
          <w:lang w:val="en-GB" w:eastAsia="en-GB"/>
        </w:rPr>
      </w:pPr>
      <w:r w:rsidRPr="00200DEB">
        <w:rPr>
          <w:rFonts w:ascii="Times New Roman" w:eastAsia="Times New Roman" w:hAnsi="Times New Roman" w:cs="Times New Roman"/>
          <w:color w:val="222222"/>
          <w:shd w:val="clear" w:color="auto" w:fill="FFFFFF"/>
          <w:lang w:val="en-GB" w:eastAsia="en-GB"/>
        </w:rPr>
        <w:t>From 2019 to the end of 2024, British Columbia Infrastructure Benefits (BCIB) hired 4,946 workers, who logged over 7.5 million paid hours. This makes it the second largest provincial construction employer and the source of benefits, such as:</w:t>
      </w:r>
    </w:p>
    <w:p w14:paraId="6FF468D4" w14:textId="00F20270" w:rsidR="00200DEB" w:rsidRPr="00200DEB" w:rsidRDefault="00200DEB" w:rsidP="00200DEB">
      <w:pPr>
        <w:spacing w:line="240" w:lineRule="auto"/>
        <w:rPr>
          <w:rFonts w:ascii="Times New Roman" w:eastAsia="Times New Roman" w:hAnsi="Times New Roman" w:cs="Times New Roman"/>
          <w:sz w:val="24"/>
          <w:szCs w:val="24"/>
          <w:lang w:val="en-GB" w:eastAsia="en-GB"/>
        </w:rPr>
      </w:pPr>
    </w:p>
    <w:p w14:paraId="22BEE6C7" w14:textId="77777777" w:rsidR="00200DEB" w:rsidRPr="00A14F95" w:rsidRDefault="00200DEB" w:rsidP="00A14F95">
      <w:pPr>
        <w:pStyle w:val="ListParagraph"/>
        <w:numPr>
          <w:ilvl w:val="0"/>
          <w:numId w:val="2"/>
        </w:numPr>
        <w:spacing w:line="240" w:lineRule="auto"/>
        <w:ind w:left="303" w:right="-57"/>
        <w:textAlignment w:val="baseline"/>
        <w:rPr>
          <w:rFonts w:ascii="Times New Roman" w:eastAsia="Times New Roman" w:hAnsi="Times New Roman" w:cs="Times New Roman"/>
          <w:color w:val="222222"/>
          <w:lang w:val="en-GB" w:eastAsia="en-GB"/>
        </w:rPr>
      </w:pPr>
      <w:r w:rsidRPr="00A14F95">
        <w:rPr>
          <w:rFonts w:ascii="Times New Roman" w:eastAsia="Times New Roman" w:hAnsi="Times New Roman" w:cs="Times New Roman"/>
          <w:color w:val="222222"/>
          <w:shd w:val="clear" w:color="auto" w:fill="FFFFFF"/>
          <w:lang w:val="en-GB" w:eastAsia="en-GB"/>
        </w:rPr>
        <w:t>Reaching a 92 per cent hiring rate of B.C. residents, 76 per cent of whom are in the communities where projects are built.</w:t>
      </w:r>
    </w:p>
    <w:p w14:paraId="10A81426" w14:textId="77777777" w:rsidR="00200DEB" w:rsidRPr="00A14F95" w:rsidRDefault="00200DEB" w:rsidP="00A14F95">
      <w:pPr>
        <w:pStyle w:val="ListParagraph"/>
        <w:numPr>
          <w:ilvl w:val="0"/>
          <w:numId w:val="2"/>
        </w:numPr>
        <w:spacing w:line="240" w:lineRule="auto"/>
        <w:ind w:left="303" w:right="-57"/>
        <w:textAlignment w:val="baseline"/>
        <w:rPr>
          <w:rFonts w:ascii="Times New Roman" w:eastAsia="Times New Roman" w:hAnsi="Times New Roman" w:cs="Times New Roman"/>
          <w:color w:val="222222"/>
          <w:lang w:val="en-GB" w:eastAsia="en-GB"/>
        </w:rPr>
      </w:pPr>
      <w:r w:rsidRPr="00A14F95">
        <w:rPr>
          <w:rFonts w:ascii="Times New Roman" w:eastAsia="Times New Roman" w:hAnsi="Times New Roman" w:cs="Times New Roman"/>
          <w:color w:val="222222"/>
          <w:shd w:val="clear" w:color="auto" w:fill="FFFFFF"/>
          <w:lang w:val="en-GB" w:eastAsia="en-GB"/>
        </w:rPr>
        <w:t>Reaching a 20 per cent hiring rate of trainees or apprentices and a 21 per cent of rehiring of BCIB employees on new jobs.</w:t>
      </w:r>
    </w:p>
    <w:p w14:paraId="236CEE2F" w14:textId="77777777" w:rsidR="00902E7A" w:rsidRPr="00A14F95" w:rsidRDefault="00200DEB" w:rsidP="00A14F95">
      <w:pPr>
        <w:pStyle w:val="ListParagraph"/>
        <w:numPr>
          <w:ilvl w:val="0"/>
          <w:numId w:val="2"/>
        </w:numPr>
        <w:spacing w:line="240" w:lineRule="auto"/>
        <w:ind w:left="303" w:right="-57"/>
        <w:textAlignment w:val="baseline"/>
        <w:rPr>
          <w:rFonts w:ascii="Times New Roman" w:eastAsia="Times New Roman" w:hAnsi="Times New Roman" w:cs="Times New Roman"/>
          <w:color w:val="222222"/>
          <w:lang w:val="en-GB" w:eastAsia="en-GB"/>
        </w:rPr>
      </w:pPr>
      <w:r w:rsidRPr="00A14F95">
        <w:rPr>
          <w:rFonts w:ascii="Times New Roman" w:eastAsia="Times New Roman" w:hAnsi="Times New Roman" w:cs="Times New Roman"/>
          <w:color w:val="222222"/>
          <w:shd w:val="clear" w:color="auto" w:fill="FFFFFF"/>
          <w:lang w:val="en-GB" w:eastAsia="en-GB"/>
        </w:rPr>
        <w:t>Reaching a 14 per cent hiring rate of Indigenous workers, more than double the provincial construction average</w:t>
      </w:r>
      <w:r w:rsidR="00902E7A" w:rsidRPr="00A14F95">
        <w:rPr>
          <w:rFonts w:ascii="Times New Roman" w:eastAsia="Times New Roman" w:hAnsi="Times New Roman" w:cs="Times New Roman"/>
          <w:color w:val="222222"/>
          <w:shd w:val="clear" w:color="auto" w:fill="FFFFFF"/>
          <w:lang w:val="en-GB" w:eastAsia="en-GB"/>
        </w:rPr>
        <w:t xml:space="preserve"> </w:t>
      </w:r>
    </w:p>
    <w:p w14:paraId="70166CCE" w14:textId="77777777" w:rsidR="001C7D3D" w:rsidRPr="00A14F95" w:rsidRDefault="001C7D3D" w:rsidP="00A14F95">
      <w:pPr>
        <w:pStyle w:val="ListParagraph"/>
        <w:numPr>
          <w:ilvl w:val="0"/>
          <w:numId w:val="2"/>
        </w:numPr>
        <w:spacing w:line="240" w:lineRule="auto"/>
        <w:ind w:left="303" w:right="-57"/>
        <w:textAlignment w:val="baseline"/>
        <w:rPr>
          <w:rFonts w:ascii="Times New Roman" w:eastAsia="Times New Roman" w:hAnsi="Times New Roman" w:cs="Times New Roman"/>
          <w:color w:val="222222"/>
          <w:lang w:val="en-GB" w:eastAsia="en-GB"/>
        </w:rPr>
      </w:pPr>
      <w:r w:rsidRPr="00A14F95">
        <w:rPr>
          <w:rFonts w:ascii="Times New Roman" w:eastAsia="Times New Roman" w:hAnsi="Times New Roman" w:cs="Times New Roman"/>
          <w:color w:val="222222"/>
          <w:shd w:val="clear" w:color="auto" w:fill="FFFFFF"/>
          <w:lang w:val="en-GB" w:eastAsia="en-GB"/>
        </w:rPr>
        <w:t xml:space="preserve">Addressing the frequently toxic worksite environment affecting many workers via its Respectful Onsite Initiative </w:t>
      </w:r>
      <w:r w:rsidRPr="00A14F95">
        <w:rPr>
          <w:rFonts w:ascii="Times New Roman" w:eastAsia="Times New Roman" w:hAnsi="Times New Roman" w:cs="Times New Roman"/>
          <w:color w:val="222222"/>
          <w:sz w:val="20"/>
          <w:szCs w:val="20"/>
          <w:shd w:val="clear" w:color="auto" w:fill="FFFFFF"/>
          <w:lang w:val="en-GB" w:eastAsia="en-GB"/>
        </w:rPr>
        <w:t>(ROI).</w:t>
      </w:r>
      <w:r w:rsidRPr="00A14F95">
        <w:rPr>
          <w:rFonts w:ascii="Times New Roman" w:eastAsia="Times New Roman" w:hAnsi="Times New Roman" w:cs="Times New Roman"/>
          <w:color w:val="222222"/>
          <w:shd w:val="clear" w:color="auto" w:fill="FFFFFF"/>
          <w:lang w:val="en-GB" w:eastAsia="en-GB"/>
        </w:rPr>
        <w:t> </w:t>
      </w:r>
    </w:p>
    <w:p w14:paraId="5DE93FBE" w14:textId="2BE9E103" w:rsidR="00902E7A" w:rsidRPr="00A14F95" w:rsidRDefault="00902E7A" w:rsidP="00A14F95">
      <w:pPr>
        <w:pStyle w:val="ListParagraph"/>
        <w:numPr>
          <w:ilvl w:val="0"/>
          <w:numId w:val="2"/>
        </w:numPr>
        <w:spacing w:line="240" w:lineRule="auto"/>
        <w:ind w:left="303" w:right="-57"/>
        <w:textAlignment w:val="baseline"/>
        <w:rPr>
          <w:rFonts w:ascii="Times New Roman" w:eastAsia="Times New Roman" w:hAnsi="Times New Roman" w:cs="Times New Roman"/>
          <w:color w:val="222222"/>
          <w:lang w:val="en-GB" w:eastAsia="en-GB"/>
        </w:rPr>
      </w:pPr>
      <w:r w:rsidRPr="00A14F95">
        <w:rPr>
          <w:rFonts w:ascii="Times New Roman" w:eastAsia="Times New Roman" w:hAnsi="Times New Roman" w:cs="Times New Roman"/>
          <w:color w:val="222222"/>
          <w:shd w:val="clear" w:color="auto" w:fill="FFFFFF"/>
          <w:lang w:val="en-GB" w:eastAsia="en-GB"/>
        </w:rPr>
        <w:t>Guaranteed payment to all workers on BCIB’s payroll, eliminating the common problem of non-payment of wages.</w:t>
      </w:r>
    </w:p>
    <w:p w14:paraId="1B199D98" w14:textId="38C9BF84" w:rsidR="00200DEB" w:rsidRPr="00A14F95" w:rsidRDefault="00902E7A" w:rsidP="00A14F95">
      <w:pPr>
        <w:pStyle w:val="ListParagraph"/>
        <w:numPr>
          <w:ilvl w:val="0"/>
          <w:numId w:val="2"/>
        </w:numPr>
        <w:spacing w:line="240" w:lineRule="auto"/>
        <w:ind w:left="303" w:right="-57"/>
        <w:textAlignment w:val="baseline"/>
        <w:rPr>
          <w:rFonts w:ascii="Times New Roman" w:eastAsia="Times New Roman" w:hAnsi="Times New Roman" w:cs="Times New Roman"/>
          <w:color w:val="222222"/>
          <w:lang w:val="en-GB" w:eastAsia="en-GB"/>
        </w:rPr>
      </w:pPr>
      <w:r w:rsidRPr="00A14F95">
        <w:rPr>
          <w:rFonts w:ascii="Times New Roman" w:eastAsia="Times New Roman" w:hAnsi="Times New Roman" w:cs="Times New Roman"/>
          <w:color w:val="222222"/>
          <w:shd w:val="clear" w:color="auto" w:fill="FFFFFF"/>
          <w:lang w:val="en-GB" w:eastAsia="en-GB"/>
        </w:rPr>
        <w:t>Providing consistent pay across worker classifications, regardless of contractor, through unionization of workers on BCIB worksites.</w:t>
      </w:r>
    </w:p>
    <w:p w14:paraId="40BF9501" w14:textId="77777777" w:rsidR="00200DEB" w:rsidRPr="00200DEB" w:rsidRDefault="00200DEB" w:rsidP="00200DEB">
      <w:pPr>
        <w:spacing w:line="240" w:lineRule="auto"/>
        <w:rPr>
          <w:rFonts w:ascii="Times New Roman" w:eastAsia="Times New Roman" w:hAnsi="Times New Roman" w:cs="Times New Roman"/>
          <w:sz w:val="24"/>
          <w:szCs w:val="24"/>
          <w:lang w:val="en-GB" w:eastAsia="en-GB"/>
        </w:rPr>
      </w:pPr>
    </w:p>
    <w:p w14:paraId="10C41777" w14:textId="77777777" w:rsidR="00200DEB" w:rsidRPr="00200DEB" w:rsidRDefault="00200DEB" w:rsidP="00200DEB">
      <w:pPr>
        <w:spacing w:line="240" w:lineRule="auto"/>
        <w:rPr>
          <w:rFonts w:ascii="Times New Roman" w:eastAsia="Times New Roman" w:hAnsi="Times New Roman" w:cs="Times New Roman"/>
          <w:sz w:val="24"/>
          <w:szCs w:val="24"/>
          <w:lang w:val="en-GB" w:eastAsia="en-GB"/>
        </w:rPr>
      </w:pPr>
      <w:r w:rsidRPr="00200DEB">
        <w:rPr>
          <w:rFonts w:ascii="Times New Roman" w:eastAsia="Times New Roman" w:hAnsi="Times New Roman" w:cs="Times New Roman"/>
          <w:color w:val="000000"/>
          <w:lang w:val="en-GB" w:eastAsia="en-GB"/>
        </w:rPr>
        <w:t>“BCIB is unique,” says Calvert. “It is the only example of a government creating a public employer to train, employ and supply the trades’ workforce on major construction projects in Canada. “</w:t>
      </w:r>
      <w:r w:rsidRPr="00200DEB">
        <w:rPr>
          <w:rFonts w:ascii="Times New Roman" w:eastAsia="Times New Roman" w:hAnsi="Times New Roman" w:cs="Times New Roman"/>
          <w:color w:val="222222"/>
          <w:shd w:val="clear" w:color="auto" w:fill="FFFFFF"/>
          <w:lang w:val="en-GB" w:eastAsia="en-GB"/>
        </w:rPr>
        <w:t>BCIB’s support for training and apprenticeship, its efforts to retain skilled workers in the industry by promoting employment continuity through rehiring workers, and its focus on local employment represents a long-term investment in the industry’s workforce. It’s working.” </w:t>
      </w:r>
    </w:p>
    <w:p w14:paraId="250DB259" w14:textId="77777777" w:rsidR="00A14F95" w:rsidRDefault="00200DEB" w:rsidP="00A14F95">
      <w:pPr>
        <w:spacing w:after="240" w:line="240" w:lineRule="auto"/>
      </w:pPr>
      <w:r w:rsidRPr="00200DEB">
        <w:rPr>
          <w:rFonts w:ascii="Times New Roman" w:eastAsia="Times New Roman" w:hAnsi="Times New Roman" w:cs="Times New Roman"/>
          <w:sz w:val="24"/>
          <w:szCs w:val="24"/>
          <w:lang w:val="en-GB" w:eastAsia="en-GB"/>
        </w:rPr>
        <w:br/>
      </w:r>
      <w:r w:rsidRPr="00200DEB">
        <w:rPr>
          <w:rFonts w:ascii="Times New Roman" w:eastAsia="Times New Roman" w:hAnsi="Times New Roman" w:cs="Times New Roman"/>
          <w:i/>
          <w:iCs/>
          <w:color w:val="000000"/>
          <w:shd w:val="clear" w:color="auto" w:fill="FFFFFF"/>
          <w:lang w:val="en-GB" w:eastAsia="en-GB"/>
        </w:rPr>
        <w:t>Build Better</w:t>
      </w:r>
      <w:r w:rsidRPr="00200DEB">
        <w:rPr>
          <w:rFonts w:ascii="Times New Roman" w:eastAsia="Times New Roman" w:hAnsi="Times New Roman" w:cs="Times New Roman"/>
          <w:color w:val="000000"/>
          <w:shd w:val="clear" w:color="auto" w:fill="FFFFFF"/>
          <w:lang w:val="en-GB" w:eastAsia="en-GB"/>
        </w:rPr>
        <w:t xml:space="preserve"> is available at:</w:t>
      </w:r>
      <w:r w:rsidRPr="00200DEB">
        <w:rPr>
          <w:rFonts w:eastAsia="Times New Roman"/>
          <w:color w:val="000000"/>
          <w:lang w:val="en-GB" w:eastAsia="en-GB"/>
        </w:rPr>
        <w:t xml:space="preserve"> </w:t>
      </w:r>
      <w:hyperlink r:id="rId8" w:history="1">
        <w:r w:rsidRPr="00200DEB">
          <w:rPr>
            <w:rFonts w:ascii="Times New Roman" w:eastAsia="Times New Roman" w:hAnsi="Times New Roman" w:cs="Times New Roman"/>
            <w:color w:val="0000FF"/>
            <w:u w:val="single"/>
            <w:shd w:val="clear" w:color="auto" w:fill="FFFFFF"/>
            <w:lang w:val="en-GB" w:eastAsia="en-GB"/>
          </w:rPr>
          <w:t>https://www.policyalternatives.ca/news-research/</w:t>
        </w:r>
        <w:r w:rsidRPr="00200DEB">
          <w:rPr>
            <w:rFonts w:ascii="Times New Roman" w:eastAsia="Times New Roman" w:hAnsi="Times New Roman" w:cs="Times New Roman"/>
            <w:color w:val="0000FF"/>
            <w:u w:val="single"/>
            <w:lang w:val="en-GB" w:eastAsia="en-GB"/>
          </w:rPr>
          <w:t>build-better</w:t>
        </w:r>
      </w:hyperlink>
    </w:p>
    <w:p w14:paraId="40D96BA3" w14:textId="61266A59" w:rsidR="00C13436" w:rsidRPr="00A14F95" w:rsidRDefault="00200DEB" w:rsidP="00A14F95">
      <w:pPr>
        <w:spacing w:after="240" w:line="240" w:lineRule="auto"/>
      </w:pPr>
      <w:r w:rsidRPr="00200DEB">
        <w:rPr>
          <w:rFonts w:ascii="Times New Roman" w:eastAsia="Times New Roman" w:hAnsi="Times New Roman" w:cs="Times New Roman"/>
          <w:b/>
          <w:bCs/>
          <w:color w:val="000000"/>
          <w:lang w:val="en-GB" w:eastAsia="en-GB"/>
        </w:rPr>
        <w:t xml:space="preserve">For more information and interviews please contact Amanda Klang, CCPA Senior Communications Specialist (Media &amp; PR) at </w:t>
      </w:r>
      <w:r w:rsidRPr="00200DEB">
        <w:rPr>
          <w:rFonts w:ascii="Times New Roman" w:eastAsia="Times New Roman" w:hAnsi="Times New Roman" w:cs="Times New Roman"/>
          <w:b/>
          <w:bCs/>
          <w:color w:val="0070C0"/>
          <w:lang w:val="en-GB" w:eastAsia="en-GB"/>
        </w:rPr>
        <w:t>amanda@policyalternatives.ca</w:t>
      </w:r>
      <w:r w:rsidRPr="00200DEB">
        <w:rPr>
          <w:rFonts w:ascii="Times New Roman" w:eastAsia="Times New Roman" w:hAnsi="Times New Roman" w:cs="Times New Roman"/>
          <w:b/>
          <w:bCs/>
          <w:color w:val="000000"/>
          <w:lang w:val="en-GB" w:eastAsia="en-GB"/>
        </w:rPr>
        <w:t xml:space="preserve"> </w:t>
      </w:r>
    </w:p>
    <w:sectPr w:rsidR="00C13436" w:rsidRPr="00A14F95" w:rsidSect="00A14F95">
      <w:headerReference w:type="default" r:id="rId9"/>
      <w:footerReference w:type="default" r:id="rId10"/>
      <w:headerReference w:type="first" r:id="rId11"/>
      <w:footerReference w:type="first" r:id="rId12"/>
      <w:pgSz w:w="12240" w:h="15840"/>
      <w:pgMar w:top="720" w:right="720" w:bottom="720" w:left="720" w:header="720" w:footer="36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83E378" w14:textId="77777777" w:rsidR="00982077" w:rsidRDefault="00982077">
      <w:pPr>
        <w:spacing w:line="240" w:lineRule="auto"/>
      </w:pPr>
      <w:r>
        <w:separator/>
      </w:r>
    </w:p>
  </w:endnote>
  <w:endnote w:type="continuationSeparator" w:id="0">
    <w:p w14:paraId="337D6B36" w14:textId="77777777" w:rsidR="00982077" w:rsidRDefault="009820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C5C6D" w14:textId="4304F0C4" w:rsidR="00C13436" w:rsidRDefault="001B7A64">
    <w:pPr>
      <w:pStyle w:val="Normal1"/>
      <w:jc w:val="right"/>
    </w:pPr>
    <w:r>
      <w:fldChar w:fldCharType="begin"/>
    </w:r>
    <w:r>
      <w:instrText>PAGE</w:instrText>
    </w:r>
    <w:r>
      <w:fldChar w:fldCharType="separate"/>
    </w:r>
    <w:r w:rsidR="00200DEB">
      <w:rPr>
        <w:noProof/>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F5A940" w14:textId="77777777" w:rsidR="00C13436" w:rsidRDefault="001B7A64">
    <w:pPr>
      <w:pStyle w:val="Normal1"/>
    </w:pPr>
    <w:r>
      <w:rPr>
        <w:noProof/>
        <w:lang w:val="en-US"/>
      </w:rPr>
      <w:drawing>
        <wp:anchor distT="114300" distB="114300" distL="114300" distR="114300" simplePos="0" relativeHeight="251659264" behindDoc="0" locked="0" layoutInCell="1" hidden="0" allowOverlap="1" wp14:anchorId="69E1CA18" wp14:editId="1612F6F4">
          <wp:simplePos x="0" y="0"/>
          <wp:positionH relativeFrom="column">
            <wp:posOffset>-676274</wp:posOffset>
          </wp:positionH>
          <wp:positionV relativeFrom="paragraph">
            <wp:posOffset>161925</wp:posOffset>
          </wp:positionV>
          <wp:extent cx="7424738" cy="671537"/>
          <wp:effectExtent l="0" t="0" r="0" b="0"/>
          <wp:wrapSquare wrapText="bothSides" distT="114300" distB="114300" distL="114300" distR="114300"/>
          <wp:docPr id="153518660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7424738" cy="671537"/>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ED3EE9" w14:textId="77777777" w:rsidR="00982077" w:rsidRDefault="00982077">
      <w:pPr>
        <w:spacing w:line="240" w:lineRule="auto"/>
      </w:pPr>
      <w:r>
        <w:separator/>
      </w:r>
    </w:p>
  </w:footnote>
  <w:footnote w:type="continuationSeparator" w:id="0">
    <w:p w14:paraId="65CE2685" w14:textId="77777777" w:rsidR="00982077" w:rsidRDefault="009820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5B4671" w14:textId="77777777" w:rsidR="00C13436" w:rsidRDefault="00C13436">
    <w:pPr>
      <w:pStyle w:val="Normal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64CF61" w14:textId="77777777" w:rsidR="00C13436" w:rsidRDefault="001B7A64">
    <w:pPr>
      <w:pStyle w:val="Normal1"/>
    </w:pPr>
    <w:r>
      <w:rPr>
        <w:noProof/>
        <w:lang w:val="en-US"/>
      </w:rPr>
      <w:drawing>
        <wp:anchor distT="0" distB="0" distL="0" distR="0" simplePos="0" relativeHeight="251658240" behindDoc="0" locked="0" layoutInCell="1" hidden="0" allowOverlap="1" wp14:anchorId="6D26D90C" wp14:editId="06619D72">
          <wp:simplePos x="0" y="0"/>
          <wp:positionH relativeFrom="column">
            <wp:posOffset>-228599</wp:posOffset>
          </wp:positionH>
          <wp:positionV relativeFrom="paragraph">
            <wp:posOffset>0</wp:posOffset>
          </wp:positionV>
          <wp:extent cx="2376488" cy="840850"/>
          <wp:effectExtent l="0" t="0" r="0" b="0"/>
          <wp:wrapTopAndBottom distT="0" distB="0"/>
          <wp:docPr id="9245300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376488" cy="84085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6F30DD"/>
    <w:multiLevelType w:val="multilevel"/>
    <w:tmpl w:val="795C3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1576E57"/>
    <w:multiLevelType w:val="hybridMultilevel"/>
    <w:tmpl w:val="A0BE37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92509208">
    <w:abstractNumId w:val="0"/>
  </w:num>
  <w:num w:numId="2" w16cid:durableId="2423033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436"/>
    <w:rsid w:val="000E2972"/>
    <w:rsid w:val="001B7A64"/>
    <w:rsid w:val="001C7D3D"/>
    <w:rsid w:val="00200DEB"/>
    <w:rsid w:val="00201125"/>
    <w:rsid w:val="00273774"/>
    <w:rsid w:val="002E225F"/>
    <w:rsid w:val="0037170C"/>
    <w:rsid w:val="0041141D"/>
    <w:rsid w:val="00454A68"/>
    <w:rsid w:val="00491683"/>
    <w:rsid w:val="004D5629"/>
    <w:rsid w:val="005333C9"/>
    <w:rsid w:val="0077045A"/>
    <w:rsid w:val="007D7969"/>
    <w:rsid w:val="00862C17"/>
    <w:rsid w:val="00902E7A"/>
    <w:rsid w:val="00982077"/>
    <w:rsid w:val="009C432B"/>
    <w:rsid w:val="00A14F95"/>
    <w:rsid w:val="00BD322C"/>
    <w:rsid w:val="00C13436"/>
    <w:rsid w:val="00C1573C"/>
    <w:rsid w:val="00DE506A"/>
    <w:rsid w:val="00ED3BEC"/>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B7BDFF8"/>
  <w15:docId w15:val="{CA4A69EB-7DDF-4446-8095-8057A49FD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1"/>
    <w:next w:val="Normal1"/>
    <w:pPr>
      <w:keepNext/>
      <w:keepLines/>
      <w:spacing w:before="400" w:after="120"/>
      <w:outlineLvl w:val="0"/>
    </w:pPr>
    <w:rPr>
      <w:sz w:val="40"/>
      <w:szCs w:val="40"/>
    </w:rPr>
  </w:style>
  <w:style w:type="paragraph" w:styleId="Heading2">
    <w:name w:val="heading 2"/>
    <w:basedOn w:val="Normal1"/>
    <w:next w:val="Normal1"/>
    <w:pPr>
      <w:keepNext/>
      <w:keepLines/>
      <w:spacing w:before="360" w:after="120"/>
      <w:outlineLvl w:val="1"/>
    </w:pPr>
    <w:rPr>
      <w:sz w:val="32"/>
      <w:szCs w:val="32"/>
    </w:rPr>
  </w:style>
  <w:style w:type="paragraph" w:styleId="Heading3">
    <w:name w:val="heading 3"/>
    <w:basedOn w:val="Normal1"/>
    <w:next w:val="Normal1"/>
    <w:pPr>
      <w:keepNext/>
      <w:keepLines/>
      <w:spacing w:before="320" w:after="80"/>
      <w:outlineLvl w:val="2"/>
    </w:pPr>
    <w:rPr>
      <w:color w:val="434343"/>
      <w:sz w:val="28"/>
      <w:szCs w:val="28"/>
    </w:rPr>
  </w:style>
  <w:style w:type="paragraph" w:styleId="Heading4">
    <w:name w:val="heading 4"/>
    <w:basedOn w:val="Normal1"/>
    <w:next w:val="Normal1"/>
    <w:pPr>
      <w:keepNext/>
      <w:keepLines/>
      <w:spacing w:before="280" w:after="80"/>
      <w:outlineLvl w:val="3"/>
    </w:pPr>
    <w:rPr>
      <w:color w:val="666666"/>
      <w:sz w:val="24"/>
      <w:szCs w:val="24"/>
    </w:rPr>
  </w:style>
  <w:style w:type="paragraph" w:styleId="Heading5">
    <w:name w:val="heading 5"/>
    <w:basedOn w:val="Normal1"/>
    <w:next w:val="Normal1"/>
    <w:pPr>
      <w:keepNext/>
      <w:keepLines/>
      <w:spacing w:before="240" w:after="80"/>
      <w:outlineLvl w:val="4"/>
    </w:pPr>
    <w:rPr>
      <w:color w:val="666666"/>
    </w:rPr>
  </w:style>
  <w:style w:type="paragraph" w:styleId="Heading6">
    <w:name w:val="heading 6"/>
    <w:basedOn w:val="Normal1"/>
    <w:next w:val="Normal1"/>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after="60"/>
    </w:pPr>
    <w:rPr>
      <w:sz w:val="52"/>
      <w:szCs w:val="52"/>
    </w:rPr>
  </w:style>
  <w:style w:type="paragraph" w:styleId="Subtitle">
    <w:name w:val="Subtitle"/>
    <w:basedOn w:val="Normal1"/>
    <w:next w:val="Normal1"/>
    <w:pPr>
      <w:keepNext/>
      <w:keepLines/>
      <w:spacing w:after="320"/>
    </w:pPr>
    <w:rPr>
      <w:color w:val="666666"/>
      <w:sz w:val="30"/>
      <w:szCs w:val="30"/>
    </w:rPr>
  </w:style>
  <w:style w:type="paragraph" w:styleId="NormalWeb">
    <w:name w:val="Normal (Web)"/>
    <w:basedOn w:val="Normal"/>
    <w:uiPriority w:val="99"/>
    <w:semiHidden/>
    <w:unhideWhenUsed/>
    <w:rsid w:val="00200DEB"/>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Hyperlink">
    <w:name w:val="Hyperlink"/>
    <w:basedOn w:val="DefaultParagraphFont"/>
    <w:uiPriority w:val="99"/>
    <w:semiHidden/>
    <w:unhideWhenUsed/>
    <w:rsid w:val="00200DEB"/>
    <w:rPr>
      <w:color w:val="0000FF"/>
      <w:u w:val="single"/>
    </w:rPr>
  </w:style>
  <w:style w:type="paragraph" w:styleId="Revision">
    <w:name w:val="Revision"/>
    <w:hidden/>
    <w:uiPriority w:val="99"/>
    <w:semiHidden/>
    <w:rsid w:val="00902E7A"/>
    <w:pPr>
      <w:spacing w:line="240" w:lineRule="auto"/>
    </w:pPr>
  </w:style>
  <w:style w:type="paragraph" w:styleId="ListParagraph">
    <w:name w:val="List Paragraph"/>
    <w:basedOn w:val="Normal"/>
    <w:uiPriority w:val="34"/>
    <w:qFormat/>
    <w:rsid w:val="00A14F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49832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policyalternatives.ca/news-research/build-bette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746834-0216-A747-B316-FC3E23F93C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1</Pages>
  <Words>427</Words>
  <Characters>2554</Characters>
  <Application>Microsoft Office Word</Application>
  <DocSecurity>0</DocSecurity>
  <Lines>40</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2977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Tim Scarth</cp:lastModifiedBy>
  <cp:revision>10</cp:revision>
  <dcterms:created xsi:type="dcterms:W3CDTF">2025-04-07T18:47:00Z</dcterms:created>
  <dcterms:modified xsi:type="dcterms:W3CDTF">2025-04-11T16:07:00Z</dcterms:modified>
  <cp:category/>
</cp:coreProperties>
</file>